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3C" w:rsidRPr="006171F3" w:rsidRDefault="00D64FDD" w:rsidP="00B84C3D">
      <w:pPr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Integrating Literature into Suicide Prevention Programs: A Proposal</w:t>
      </w:r>
    </w:p>
    <w:p w:rsidR="00E4113C" w:rsidRDefault="00E4113C" w:rsidP="00E4113C">
      <w:pPr>
        <w:spacing w:after="0" w:line="240" w:lineRule="auto"/>
        <w:ind w:right="5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AD3" w:rsidRDefault="00014AD3" w:rsidP="00E4113C">
      <w:pPr>
        <w:spacing w:after="0" w:line="240" w:lineRule="auto"/>
        <w:ind w:right="5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AD3" w:rsidRDefault="00014AD3" w:rsidP="006171F3">
      <w:pPr>
        <w:spacing w:after="0" w:line="240" w:lineRule="auto"/>
        <w:ind w:right="5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562600" cy="2948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c B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314" cy="299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65" w:rsidRDefault="00020165" w:rsidP="00E4113C">
      <w:pPr>
        <w:spacing w:after="0" w:line="240" w:lineRule="auto"/>
        <w:ind w:right="5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1F3" w:rsidRDefault="006171F3" w:rsidP="00E4113C">
      <w:pPr>
        <w:spacing w:after="0" w:line="240" w:lineRule="auto"/>
        <w:ind w:right="5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113C" w:rsidRPr="00E4113C" w:rsidRDefault="00E4113C" w:rsidP="00E4113C">
      <w:pPr>
        <w:spacing w:after="0" w:line="240" w:lineRule="auto"/>
        <w:ind w:right="5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Workshop Title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Life Through Literature: A Creative Approach to Suicide Prevention</w:t>
      </w:r>
    </w:p>
    <w:p w:rsidR="00E4113C" w:rsidRPr="00E4113C" w:rsidRDefault="00E4113C" w:rsidP="00E4113C">
      <w:pPr>
        <w:spacing w:after="0" w:line="240" w:lineRule="auto"/>
        <w:ind w:right="5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113C" w:rsidRDefault="00D77E10" w:rsidP="00E4113C">
      <w:pPr>
        <w:spacing w:after="0" w:line="240" w:lineRule="auto"/>
        <w:ind w:right="5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Workshop Facilitator</w:t>
      </w:r>
      <w:r w:rsidR="00E41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4113C" w:rsidRPr="00E4113C">
        <w:rPr>
          <w:rFonts w:ascii="Times New Roman" w:eastAsia="Times New Roman" w:hAnsi="Times New Roman" w:cs="Times New Roman"/>
          <w:bCs/>
          <w:sz w:val="24"/>
          <w:szCs w:val="24"/>
        </w:rPr>
        <w:t>Susan Nadathur</w:t>
      </w:r>
      <w:r w:rsidR="00020165">
        <w:rPr>
          <w:rFonts w:ascii="Times New Roman" w:eastAsia="Times New Roman" w:hAnsi="Times New Roman" w:cs="Times New Roman"/>
          <w:bCs/>
          <w:sz w:val="24"/>
          <w:szCs w:val="24"/>
        </w:rPr>
        <w:t>, MA</w:t>
      </w:r>
    </w:p>
    <w:p w:rsidR="00020165" w:rsidRDefault="00020165" w:rsidP="00E4113C">
      <w:pPr>
        <w:spacing w:after="0" w:line="240" w:lineRule="auto"/>
        <w:ind w:right="5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D7B" w:rsidRDefault="00271800" w:rsidP="00A56218">
      <w:pPr>
        <w:spacing w:after="0" w:line="240" w:lineRule="auto"/>
        <w:ind w:right="585"/>
        <w:rPr>
          <w:rFonts w:ascii="Times New Roman" w:hAnsi="Times New Roman" w:cs="Times New Roman"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Statement of Need</w:t>
      </w:r>
      <w:r w:rsidR="00EF22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739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2248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2E6537">
        <w:rPr>
          <w:rFonts w:ascii="Times New Roman" w:eastAsia="Times New Roman" w:hAnsi="Times New Roman" w:cs="Times New Roman"/>
          <w:bCs/>
          <w:sz w:val="24"/>
          <w:szCs w:val="24"/>
        </w:rPr>
        <w:t xml:space="preserve">oday’s </w:t>
      </w:r>
      <w:r w:rsidR="00A56218">
        <w:rPr>
          <w:rFonts w:ascii="Times New Roman" w:eastAsia="Times New Roman" w:hAnsi="Times New Roman" w:cs="Times New Roman"/>
          <w:bCs/>
          <w:sz w:val="24"/>
          <w:szCs w:val="24"/>
        </w:rPr>
        <w:t>teens</w:t>
      </w:r>
      <w:r w:rsidR="002E6537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facing serious psychological and</w:t>
      </w:r>
      <w:r w:rsidR="00EF2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6537">
        <w:rPr>
          <w:rFonts w:ascii="Times New Roman" w:eastAsia="Times New Roman" w:hAnsi="Times New Roman" w:cs="Times New Roman"/>
          <w:bCs/>
          <w:sz w:val="24"/>
          <w:szCs w:val="24"/>
        </w:rPr>
        <w:t xml:space="preserve">emotional </w:t>
      </w:r>
      <w:r w:rsidR="004A76FE">
        <w:rPr>
          <w:rFonts w:ascii="Times New Roman" w:eastAsia="Times New Roman" w:hAnsi="Times New Roman" w:cs="Times New Roman"/>
          <w:bCs/>
          <w:sz w:val="24"/>
          <w:szCs w:val="24"/>
        </w:rPr>
        <w:t>challenges that are growing every day more severe</w:t>
      </w:r>
      <w:r w:rsidR="00A562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A76FE">
        <w:rPr>
          <w:rFonts w:ascii="Times New Roman" w:eastAsia="Times New Roman" w:hAnsi="Times New Roman" w:cs="Times New Roman"/>
          <w:bCs/>
          <w:sz w:val="24"/>
          <w:szCs w:val="24"/>
        </w:rPr>
        <w:t>In my capacity as an author of young adult literature, I have interacted with hundreds of young people. And sadly, I have encountered one persistent and universal theme: self-harm as a way of dealing with the painful realities of being young.</w:t>
      </w:r>
      <w:r w:rsidR="007062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020E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4A76FE">
        <w:rPr>
          <w:rFonts w:ascii="Times New Roman" w:hAnsi="Times New Roman" w:cs="Times New Roman"/>
          <w:sz w:val="24"/>
          <w:szCs w:val="24"/>
        </w:rPr>
        <w:t xml:space="preserve">any young people today are </w:t>
      </w:r>
      <w:r w:rsidR="004A76FE" w:rsidRPr="004A4FF5">
        <w:rPr>
          <w:rFonts w:ascii="Times New Roman" w:hAnsi="Times New Roman" w:cs="Times New Roman"/>
          <w:sz w:val="24"/>
          <w:szCs w:val="24"/>
        </w:rPr>
        <w:t>going to</w:t>
      </w:r>
      <w:r w:rsidR="00BC704C">
        <w:rPr>
          <w:rFonts w:ascii="Times New Roman" w:hAnsi="Times New Roman" w:cs="Times New Roman"/>
          <w:sz w:val="24"/>
          <w:szCs w:val="24"/>
        </w:rPr>
        <w:t xml:space="preserve"> </w:t>
      </w:r>
      <w:r w:rsidR="004A76FE" w:rsidRPr="004A4FF5">
        <w:rPr>
          <w:rFonts w:ascii="Times New Roman" w:hAnsi="Times New Roman" w:cs="Times New Roman"/>
          <w:sz w:val="24"/>
          <w:szCs w:val="24"/>
        </w:rPr>
        <w:t>dark places to find meaning and control in their often-tumultuous lives</w:t>
      </w:r>
      <w:r w:rsidR="00960F21">
        <w:rPr>
          <w:rFonts w:ascii="Times New Roman" w:hAnsi="Times New Roman" w:cs="Times New Roman"/>
          <w:sz w:val="24"/>
          <w:szCs w:val="24"/>
        </w:rPr>
        <w:t>.</w:t>
      </w:r>
      <w:r w:rsidR="004A76FE">
        <w:rPr>
          <w:rFonts w:ascii="Times New Roman" w:hAnsi="Times New Roman" w:cs="Times New Roman"/>
          <w:sz w:val="24"/>
          <w:szCs w:val="24"/>
        </w:rPr>
        <w:t xml:space="preserve"> </w:t>
      </w:r>
      <w:r w:rsidR="006D1566">
        <w:rPr>
          <w:rFonts w:ascii="Times New Roman" w:hAnsi="Times New Roman" w:cs="Times New Roman"/>
          <w:sz w:val="24"/>
          <w:szCs w:val="24"/>
        </w:rPr>
        <w:t>But,</w:t>
      </w:r>
      <w:r w:rsidR="00C73EA5">
        <w:rPr>
          <w:rFonts w:ascii="Times New Roman" w:hAnsi="Times New Roman" w:cs="Times New Roman"/>
          <w:sz w:val="24"/>
          <w:szCs w:val="24"/>
        </w:rPr>
        <w:t xml:space="preserve"> they are not talking about it</w:t>
      </w:r>
      <w:r w:rsidR="004A4FF5" w:rsidRPr="004A4FF5">
        <w:rPr>
          <w:rFonts w:ascii="Times New Roman" w:hAnsi="Times New Roman" w:cs="Times New Roman"/>
          <w:sz w:val="24"/>
          <w:szCs w:val="24"/>
        </w:rPr>
        <w:t>.</w:t>
      </w:r>
      <w:r w:rsidR="004A76FE">
        <w:rPr>
          <w:rFonts w:ascii="Times New Roman" w:hAnsi="Times New Roman" w:cs="Times New Roman"/>
          <w:sz w:val="24"/>
          <w:szCs w:val="24"/>
        </w:rPr>
        <w:t xml:space="preserve"> </w:t>
      </w:r>
      <w:r w:rsidR="00B5020E">
        <w:rPr>
          <w:rFonts w:ascii="Times New Roman" w:hAnsi="Times New Roman" w:cs="Times New Roman"/>
          <w:sz w:val="24"/>
          <w:szCs w:val="24"/>
        </w:rPr>
        <w:t xml:space="preserve">Why would they? What teen wants to share what is happening in their world with adults who might, despite all good intentions, offer advice and tell them what to do? </w:t>
      </w:r>
    </w:p>
    <w:p w:rsidR="00B5020E" w:rsidRDefault="00B5020E" w:rsidP="00A56218">
      <w:pPr>
        <w:spacing w:after="0" w:line="240" w:lineRule="auto"/>
        <w:ind w:right="585"/>
        <w:rPr>
          <w:rFonts w:ascii="Times New Roman" w:hAnsi="Times New Roman" w:cs="Times New Roman"/>
          <w:sz w:val="24"/>
          <w:szCs w:val="24"/>
        </w:rPr>
      </w:pPr>
    </w:p>
    <w:p w:rsidR="000C7118" w:rsidRDefault="007062B4" w:rsidP="00A56218">
      <w:pPr>
        <w:spacing w:after="0" w:line="240" w:lineRule="auto"/>
        <w:ind w:right="585"/>
        <w:rPr>
          <w:rFonts w:ascii="Times New Roman" w:hAnsi="Times New Roman" w:cs="Times New Roman"/>
          <w:sz w:val="24"/>
          <w:szCs w:val="24"/>
        </w:rPr>
      </w:pPr>
      <w:r w:rsidRPr="006171F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Workshop Premise: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20E">
        <w:rPr>
          <w:rFonts w:ascii="Times New Roman" w:hAnsi="Times New Roman" w:cs="Times New Roman"/>
          <w:sz w:val="24"/>
          <w:szCs w:val="24"/>
        </w:rPr>
        <w:t xml:space="preserve">Perhaps an alternative to talking with young people about the life challenges they face is to talk about </w:t>
      </w:r>
      <w:r w:rsidR="00BC704C">
        <w:rPr>
          <w:rFonts w:ascii="Times New Roman" w:hAnsi="Times New Roman" w:cs="Times New Roman"/>
          <w:sz w:val="24"/>
          <w:szCs w:val="24"/>
        </w:rPr>
        <w:t>the struggles</w:t>
      </w:r>
      <w:r w:rsidR="00B5020E">
        <w:rPr>
          <w:rFonts w:ascii="Times New Roman" w:hAnsi="Times New Roman" w:cs="Times New Roman"/>
          <w:sz w:val="24"/>
          <w:szCs w:val="24"/>
        </w:rPr>
        <w:t xml:space="preserve"> others face—in life and literature. Then discussions can evolve into “what would you do </w:t>
      </w:r>
      <w:r w:rsidR="00BC704C">
        <w:rPr>
          <w:rFonts w:ascii="Times New Roman" w:hAnsi="Times New Roman" w:cs="Times New Roman"/>
          <w:sz w:val="24"/>
          <w:szCs w:val="24"/>
        </w:rPr>
        <w:t>if</w:t>
      </w:r>
      <w:r w:rsidR="00B5020E">
        <w:rPr>
          <w:rFonts w:ascii="Times New Roman" w:hAnsi="Times New Roman" w:cs="Times New Roman"/>
          <w:sz w:val="24"/>
          <w:szCs w:val="24"/>
        </w:rPr>
        <w:t xml:space="preserve"> you </w:t>
      </w:r>
      <w:r w:rsidR="000C1C08">
        <w:rPr>
          <w:rFonts w:ascii="Times New Roman" w:hAnsi="Times New Roman" w:cs="Times New Roman"/>
          <w:sz w:val="24"/>
          <w:szCs w:val="24"/>
        </w:rPr>
        <w:t xml:space="preserve">were </w:t>
      </w:r>
      <w:r w:rsidR="00B5020E">
        <w:rPr>
          <w:rFonts w:ascii="Times New Roman" w:hAnsi="Times New Roman" w:cs="Times New Roman"/>
          <w:sz w:val="24"/>
          <w:szCs w:val="24"/>
        </w:rPr>
        <w:t xml:space="preserve">in that position? </w:t>
      </w:r>
      <w:r w:rsidR="005710DA">
        <w:rPr>
          <w:rFonts w:ascii="Times New Roman" w:hAnsi="Times New Roman" w:cs="Times New Roman"/>
          <w:sz w:val="24"/>
          <w:szCs w:val="24"/>
        </w:rPr>
        <w:t>W</w:t>
      </w:r>
      <w:r w:rsidR="004A1A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can help young people</w:t>
      </w:r>
      <w:r w:rsidR="004A1A07">
        <w:rPr>
          <w:rFonts w:ascii="Times New Roman" w:hAnsi="Times New Roman" w:cs="Times New Roman"/>
          <w:sz w:val="24"/>
          <w:szCs w:val="24"/>
        </w:rPr>
        <w:t xml:space="preserve"> to </w:t>
      </w:r>
      <w:r w:rsidR="00C73EA5">
        <w:rPr>
          <w:rFonts w:ascii="Times New Roman" w:hAnsi="Times New Roman" w:cs="Times New Roman"/>
          <w:sz w:val="24"/>
          <w:szCs w:val="24"/>
        </w:rPr>
        <w:t>understand</w:t>
      </w:r>
      <w:r w:rsidR="00133EBF">
        <w:rPr>
          <w:rFonts w:ascii="Times New Roman" w:hAnsi="Times New Roman" w:cs="Times New Roman"/>
          <w:sz w:val="24"/>
          <w:szCs w:val="24"/>
        </w:rPr>
        <w:t xml:space="preserve"> the</w:t>
      </w:r>
      <w:r w:rsidR="00133EBF" w:rsidRPr="004A4FF5">
        <w:rPr>
          <w:rFonts w:ascii="Times New Roman" w:hAnsi="Times New Roman" w:cs="Times New Roman"/>
          <w:sz w:val="24"/>
          <w:szCs w:val="24"/>
        </w:rPr>
        <w:t xml:space="preserve"> challenges </w:t>
      </w:r>
      <w:r w:rsidR="004A1A07">
        <w:rPr>
          <w:rFonts w:ascii="Times New Roman" w:hAnsi="Times New Roman" w:cs="Times New Roman"/>
          <w:sz w:val="24"/>
          <w:szCs w:val="24"/>
        </w:rPr>
        <w:t>they face through the safety net of literature</w:t>
      </w:r>
      <w:r w:rsidR="00133EBF">
        <w:rPr>
          <w:rFonts w:ascii="Times New Roman" w:hAnsi="Times New Roman" w:cs="Times New Roman"/>
          <w:sz w:val="24"/>
          <w:szCs w:val="24"/>
        </w:rPr>
        <w:t xml:space="preserve">. </w:t>
      </w:r>
      <w:r w:rsidR="00A56218">
        <w:rPr>
          <w:rFonts w:ascii="Times New Roman" w:hAnsi="Times New Roman" w:cs="Times New Roman"/>
          <w:sz w:val="24"/>
          <w:szCs w:val="24"/>
        </w:rPr>
        <w:t xml:space="preserve">Through </w:t>
      </w:r>
      <w:r w:rsidR="005710DA">
        <w:rPr>
          <w:rFonts w:ascii="Times New Roman" w:hAnsi="Times New Roman" w:cs="Times New Roman"/>
          <w:sz w:val="24"/>
          <w:szCs w:val="24"/>
        </w:rPr>
        <w:t>books and story</w:t>
      </w:r>
      <w:r w:rsidR="00A56218">
        <w:rPr>
          <w:rFonts w:ascii="Times New Roman" w:hAnsi="Times New Roman" w:cs="Times New Roman"/>
          <w:sz w:val="24"/>
          <w:szCs w:val="24"/>
        </w:rPr>
        <w:t xml:space="preserve">, young people can perceive how others have encountered and resolved problems that cause sadness, stress, fear and uncertainty. </w:t>
      </w:r>
      <w:r w:rsidR="00EF2248">
        <w:rPr>
          <w:rFonts w:ascii="Times New Roman" w:hAnsi="Times New Roman" w:cs="Times New Roman"/>
          <w:sz w:val="24"/>
          <w:szCs w:val="24"/>
        </w:rPr>
        <w:t xml:space="preserve">Through literature, </w:t>
      </w:r>
      <w:r w:rsidR="00D42166">
        <w:rPr>
          <w:rFonts w:ascii="Times New Roman" w:hAnsi="Times New Roman" w:cs="Times New Roman"/>
          <w:sz w:val="24"/>
          <w:szCs w:val="24"/>
        </w:rPr>
        <w:t>young people</w:t>
      </w:r>
      <w:r w:rsidR="00EF2248">
        <w:rPr>
          <w:rFonts w:ascii="Times New Roman" w:hAnsi="Times New Roman" w:cs="Times New Roman"/>
          <w:sz w:val="24"/>
          <w:szCs w:val="24"/>
        </w:rPr>
        <w:t xml:space="preserve"> can understand that they ar</w:t>
      </w:r>
      <w:r w:rsidR="00D42166">
        <w:rPr>
          <w:rFonts w:ascii="Times New Roman" w:hAnsi="Times New Roman" w:cs="Times New Roman"/>
          <w:sz w:val="24"/>
          <w:szCs w:val="24"/>
        </w:rPr>
        <w:t>e</w:t>
      </w:r>
      <w:r w:rsidR="00EF2248">
        <w:rPr>
          <w:rFonts w:ascii="Times New Roman" w:hAnsi="Times New Roman" w:cs="Times New Roman"/>
          <w:sz w:val="24"/>
          <w:szCs w:val="24"/>
        </w:rPr>
        <w:t xml:space="preserve"> not alone in encountering </w:t>
      </w:r>
      <w:r w:rsidR="00A858EA">
        <w:rPr>
          <w:rFonts w:ascii="Times New Roman" w:hAnsi="Times New Roman" w:cs="Times New Roman"/>
          <w:sz w:val="24"/>
          <w:szCs w:val="24"/>
        </w:rPr>
        <w:t>heartache, rejection, loneliness and fear. B</w:t>
      </w:r>
      <w:r w:rsidR="00EF2248">
        <w:rPr>
          <w:rFonts w:ascii="Times New Roman" w:hAnsi="Times New Roman" w:cs="Times New Roman"/>
          <w:sz w:val="24"/>
          <w:szCs w:val="24"/>
        </w:rPr>
        <w:t xml:space="preserve">ooks </w:t>
      </w:r>
      <w:r w:rsidR="00A858EA">
        <w:rPr>
          <w:rFonts w:ascii="Times New Roman" w:hAnsi="Times New Roman" w:cs="Times New Roman"/>
          <w:sz w:val="24"/>
          <w:szCs w:val="24"/>
        </w:rPr>
        <w:t>can</w:t>
      </w:r>
      <w:r w:rsidR="00EF2248">
        <w:rPr>
          <w:rFonts w:ascii="Times New Roman" w:hAnsi="Times New Roman" w:cs="Times New Roman"/>
          <w:sz w:val="24"/>
          <w:szCs w:val="24"/>
        </w:rPr>
        <w:t xml:space="preserve"> do</w:t>
      </w:r>
      <w:r w:rsidR="00A858EA">
        <w:rPr>
          <w:rFonts w:ascii="Times New Roman" w:hAnsi="Times New Roman" w:cs="Times New Roman"/>
          <w:sz w:val="24"/>
          <w:szCs w:val="24"/>
        </w:rPr>
        <w:t xml:space="preserve"> so much</w:t>
      </w:r>
      <w:r w:rsidR="00EF2248">
        <w:rPr>
          <w:rFonts w:ascii="Times New Roman" w:hAnsi="Times New Roman" w:cs="Times New Roman"/>
          <w:sz w:val="24"/>
          <w:szCs w:val="24"/>
        </w:rPr>
        <w:t xml:space="preserve"> more than support reading comprehension and model good writing</w:t>
      </w:r>
      <w:r w:rsidR="00A858EA">
        <w:rPr>
          <w:rFonts w:ascii="Times New Roman" w:hAnsi="Times New Roman" w:cs="Times New Roman"/>
          <w:sz w:val="24"/>
          <w:szCs w:val="24"/>
        </w:rPr>
        <w:t>.</w:t>
      </w:r>
      <w:r w:rsidR="00EF2248">
        <w:rPr>
          <w:rFonts w:ascii="Times New Roman" w:hAnsi="Times New Roman" w:cs="Times New Roman"/>
          <w:sz w:val="24"/>
          <w:szCs w:val="24"/>
        </w:rPr>
        <w:t xml:space="preserve"> </w:t>
      </w:r>
      <w:r w:rsidR="00A858EA">
        <w:rPr>
          <w:rFonts w:ascii="Times New Roman" w:hAnsi="Times New Roman" w:cs="Times New Roman"/>
          <w:sz w:val="24"/>
          <w:szCs w:val="24"/>
        </w:rPr>
        <w:t>They can</w:t>
      </w:r>
      <w:r w:rsidR="00EF2248">
        <w:rPr>
          <w:rFonts w:ascii="Times New Roman" w:hAnsi="Times New Roman" w:cs="Times New Roman"/>
          <w:sz w:val="24"/>
          <w:szCs w:val="24"/>
        </w:rPr>
        <w:t xml:space="preserve"> help students relate to their world and consider the complexities of the human experience. Once a teen sees himself represented in a book, his experience is validated</w:t>
      </w:r>
      <w:r w:rsidR="00A858EA">
        <w:rPr>
          <w:rFonts w:ascii="Times New Roman" w:hAnsi="Times New Roman" w:cs="Times New Roman"/>
          <w:sz w:val="24"/>
          <w:szCs w:val="24"/>
        </w:rPr>
        <w:t>.</w:t>
      </w:r>
      <w:r w:rsidR="00EF2248">
        <w:rPr>
          <w:rFonts w:ascii="Times New Roman" w:hAnsi="Times New Roman" w:cs="Times New Roman"/>
          <w:sz w:val="24"/>
          <w:szCs w:val="24"/>
        </w:rPr>
        <w:t xml:space="preserve"> </w:t>
      </w:r>
      <w:r w:rsidR="00A858EA">
        <w:rPr>
          <w:rFonts w:ascii="Times New Roman" w:hAnsi="Times New Roman" w:cs="Times New Roman"/>
          <w:sz w:val="24"/>
          <w:szCs w:val="24"/>
        </w:rPr>
        <w:t>Feeling part of something bigger, something universal, can be a powerful tool in combating suicidal thoughts and negative emotional impulses.</w:t>
      </w:r>
    </w:p>
    <w:p w:rsidR="002B4F52" w:rsidRDefault="002B4F52" w:rsidP="00A56218">
      <w:pPr>
        <w:spacing w:after="0" w:line="240" w:lineRule="auto"/>
        <w:ind w:right="585"/>
        <w:rPr>
          <w:rFonts w:ascii="Times New Roman" w:hAnsi="Times New Roman" w:cs="Times New Roman"/>
          <w:sz w:val="24"/>
          <w:szCs w:val="24"/>
        </w:rPr>
      </w:pPr>
      <w:r w:rsidRPr="006171F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>Workshop Objective:</w:t>
      </w:r>
      <w:r w:rsidRPr="006171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the end of this </w:t>
      </w:r>
      <w:r w:rsidR="000C1C08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, students will feel more comfortable in talking about themselves and their problems by identifying with the challenges and struggles of others as presented through </w:t>
      </w:r>
      <w:r w:rsidR="00B72149">
        <w:rPr>
          <w:rFonts w:ascii="Times New Roman" w:hAnsi="Times New Roman" w:cs="Times New Roman"/>
          <w:sz w:val="24"/>
          <w:szCs w:val="24"/>
        </w:rPr>
        <w:t xml:space="preserve">relevant </w:t>
      </w:r>
      <w:r>
        <w:rPr>
          <w:rFonts w:ascii="Times New Roman" w:hAnsi="Times New Roman" w:cs="Times New Roman"/>
          <w:sz w:val="24"/>
          <w:szCs w:val="24"/>
        </w:rPr>
        <w:t xml:space="preserve">young adult literature. </w:t>
      </w:r>
    </w:p>
    <w:p w:rsidR="002B4F52" w:rsidRDefault="002B4F52" w:rsidP="00A56218">
      <w:pPr>
        <w:spacing w:after="0" w:line="240" w:lineRule="auto"/>
        <w:ind w:right="585"/>
        <w:rPr>
          <w:rFonts w:ascii="Times New Roman" w:hAnsi="Times New Roman" w:cs="Times New Roman"/>
          <w:sz w:val="24"/>
          <w:szCs w:val="24"/>
        </w:rPr>
      </w:pPr>
    </w:p>
    <w:p w:rsidR="008D2E56" w:rsidRDefault="000C7118" w:rsidP="00A56218">
      <w:pPr>
        <w:spacing w:after="0" w:line="240" w:lineRule="auto"/>
        <w:ind w:right="5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Workshop Description:</w:t>
      </w:r>
      <w:r w:rsidRPr="006171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Using</w:t>
      </w:r>
      <w:r w:rsidR="00612A06">
        <w:rPr>
          <w:rFonts w:ascii="Times New Roman" w:hAnsi="Times New Roman" w:cs="Times New Roman"/>
          <w:sz w:val="24"/>
          <w:szCs w:val="24"/>
        </w:rPr>
        <w:t xml:space="preserve"> the platform of young adult literature to navigate the challenges of being young</w:t>
      </w:r>
      <w:r>
        <w:rPr>
          <w:rFonts w:ascii="Times New Roman" w:hAnsi="Times New Roman" w:cs="Times New Roman"/>
          <w:sz w:val="24"/>
          <w:szCs w:val="24"/>
        </w:rPr>
        <w:t>, this</w:t>
      </w:r>
      <w:r w:rsidR="002B4D82">
        <w:rPr>
          <w:rFonts w:ascii="Times New Roman" w:hAnsi="Times New Roman" w:cs="Times New Roman"/>
          <w:sz w:val="24"/>
          <w:szCs w:val="24"/>
        </w:rPr>
        <w:t xml:space="preserve"> </w:t>
      </w:r>
      <w:r w:rsidR="00612A06">
        <w:rPr>
          <w:rFonts w:ascii="Times New Roman" w:hAnsi="Times New Roman" w:cs="Times New Roman"/>
          <w:sz w:val="24"/>
          <w:szCs w:val="24"/>
        </w:rPr>
        <w:t>workshop</w:t>
      </w:r>
      <w:r w:rsidR="006D1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612A06">
        <w:rPr>
          <w:rFonts w:ascii="Times New Roman" w:hAnsi="Times New Roman" w:cs="Times New Roman"/>
          <w:sz w:val="24"/>
          <w:szCs w:val="24"/>
        </w:rPr>
        <w:t xml:space="preserve"> designed to understand and talk about the</w:t>
      </w:r>
      <w:r w:rsidR="00612A06" w:rsidRPr="00552414">
        <w:rPr>
          <w:rFonts w:ascii="Times New Roman" w:hAnsi="Times New Roman" w:cs="Times New Roman"/>
          <w:sz w:val="24"/>
          <w:szCs w:val="24"/>
        </w:rPr>
        <w:t xml:space="preserve"> chain of events that often leads to a young person wanting to either </w:t>
      </w:r>
      <w:r w:rsidR="0049687D">
        <w:rPr>
          <w:rFonts w:ascii="Times New Roman" w:hAnsi="Times New Roman" w:cs="Times New Roman"/>
          <w:sz w:val="24"/>
          <w:szCs w:val="24"/>
        </w:rPr>
        <w:t>self</w:t>
      </w:r>
      <w:r w:rsidR="000813C6">
        <w:rPr>
          <w:rFonts w:ascii="Times New Roman" w:hAnsi="Times New Roman" w:cs="Times New Roman"/>
          <w:sz w:val="24"/>
          <w:szCs w:val="24"/>
        </w:rPr>
        <w:t>-</w:t>
      </w:r>
      <w:r w:rsidR="0049687D">
        <w:rPr>
          <w:rFonts w:ascii="Times New Roman" w:hAnsi="Times New Roman" w:cs="Times New Roman"/>
          <w:sz w:val="24"/>
          <w:szCs w:val="24"/>
        </w:rPr>
        <w:t>harm</w:t>
      </w:r>
      <w:r w:rsidR="00612A06" w:rsidRPr="00552414">
        <w:rPr>
          <w:rFonts w:ascii="Times New Roman" w:hAnsi="Times New Roman" w:cs="Times New Roman"/>
          <w:sz w:val="24"/>
          <w:szCs w:val="24"/>
        </w:rPr>
        <w:t xml:space="preserve"> or </w:t>
      </w:r>
      <w:r w:rsidR="000C1C08">
        <w:rPr>
          <w:rFonts w:ascii="Times New Roman" w:hAnsi="Times New Roman" w:cs="Times New Roman"/>
          <w:sz w:val="24"/>
          <w:szCs w:val="24"/>
        </w:rPr>
        <w:t xml:space="preserve">to </w:t>
      </w:r>
      <w:r w:rsidR="00612A06" w:rsidRPr="00552414">
        <w:rPr>
          <w:rFonts w:ascii="Times New Roman" w:hAnsi="Times New Roman" w:cs="Times New Roman"/>
          <w:sz w:val="24"/>
          <w:szCs w:val="24"/>
        </w:rPr>
        <w:t>dabble in the dark arts</w:t>
      </w:r>
      <w:r w:rsidR="000813C6">
        <w:rPr>
          <w:rFonts w:ascii="Times New Roman" w:hAnsi="Times New Roman" w:cs="Times New Roman"/>
          <w:sz w:val="24"/>
          <w:szCs w:val="24"/>
        </w:rPr>
        <w:t>.</w:t>
      </w:r>
      <w:r w:rsidR="000813C6" w:rsidRPr="000813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13C6" w:rsidRPr="00552414">
        <w:rPr>
          <w:rFonts w:ascii="Times New Roman" w:eastAsia="Times New Roman" w:hAnsi="Times New Roman" w:cs="Times New Roman"/>
          <w:bCs/>
          <w:sz w:val="24"/>
          <w:szCs w:val="24"/>
        </w:rPr>
        <w:t xml:space="preserve">But unlike </w:t>
      </w:r>
      <w:r w:rsidR="000813C6">
        <w:rPr>
          <w:rFonts w:ascii="Times New Roman" w:eastAsia="Times New Roman" w:hAnsi="Times New Roman" w:cs="Times New Roman"/>
          <w:bCs/>
          <w:sz w:val="24"/>
          <w:szCs w:val="24"/>
        </w:rPr>
        <w:t>other workshops</w:t>
      </w:r>
      <w:r w:rsidR="000813C6" w:rsidRPr="00552414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 focus on </w:t>
      </w:r>
      <w:r w:rsidR="000813C6">
        <w:rPr>
          <w:rFonts w:ascii="Times New Roman" w:eastAsia="Times New Roman" w:hAnsi="Times New Roman" w:cs="Times New Roman"/>
          <w:bCs/>
          <w:sz w:val="24"/>
          <w:szCs w:val="24"/>
        </w:rPr>
        <w:t>understanding how and why a</w:t>
      </w:r>
      <w:r w:rsidR="000813C6" w:rsidRPr="00552414">
        <w:rPr>
          <w:rFonts w:ascii="Times New Roman" w:eastAsia="Times New Roman" w:hAnsi="Times New Roman" w:cs="Times New Roman"/>
          <w:bCs/>
          <w:sz w:val="24"/>
          <w:szCs w:val="24"/>
        </w:rPr>
        <w:t xml:space="preserve"> young person makes a destructive choice, </w:t>
      </w:r>
      <w:r w:rsidR="000813C6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Life Through Literature</w:t>
      </w:r>
      <w:r w:rsidR="000813C6">
        <w:rPr>
          <w:rFonts w:ascii="Times New Roman" w:eastAsia="Times New Roman" w:hAnsi="Times New Roman" w:cs="Times New Roman"/>
          <w:bCs/>
          <w:sz w:val="24"/>
          <w:szCs w:val="24"/>
        </w:rPr>
        <w:t>” of</w:t>
      </w:r>
      <w:r w:rsidR="000813C6" w:rsidRPr="00552414">
        <w:rPr>
          <w:rFonts w:ascii="Times New Roman" w:eastAsia="Times New Roman" w:hAnsi="Times New Roman" w:cs="Times New Roman"/>
          <w:bCs/>
          <w:sz w:val="24"/>
          <w:szCs w:val="24"/>
        </w:rPr>
        <w:t>fers a way out</w:t>
      </w:r>
      <w:r w:rsidR="0096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darkness</w:t>
      </w:r>
      <w:r w:rsidR="000813C6" w:rsidRPr="00552414">
        <w:rPr>
          <w:rFonts w:ascii="Times New Roman" w:eastAsia="Times New Roman" w:hAnsi="Times New Roman" w:cs="Times New Roman"/>
          <w:bCs/>
          <w:sz w:val="24"/>
          <w:szCs w:val="24"/>
        </w:rPr>
        <w:t xml:space="preserve">, a road map </w:t>
      </w:r>
      <w:r w:rsidR="000813C6">
        <w:rPr>
          <w:rFonts w:ascii="Times New Roman" w:eastAsia="Times New Roman" w:hAnsi="Times New Roman" w:cs="Times New Roman"/>
          <w:bCs/>
          <w:sz w:val="24"/>
          <w:szCs w:val="24"/>
        </w:rPr>
        <w:t>that can be used</w:t>
      </w:r>
      <w:r w:rsidR="000813C6" w:rsidRPr="0055241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escape the strongholds of relationship stress, poverty, low self-esteem,</w:t>
      </w:r>
      <w:r w:rsidR="00B7192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occult</w:t>
      </w:r>
      <w:r w:rsidR="000813C6" w:rsidRPr="0055241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self-harm.</w:t>
      </w:r>
      <w:r w:rsidR="002B4F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2E56" w:rsidRDefault="008D2E56" w:rsidP="00A56218">
      <w:pPr>
        <w:spacing w:after="0" w:line="240" w:lineRule="auto"/>
        <w:ind w:right="5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13C6" w:rsidRPr="00552414" w:rsidRDefault="008D2E56" w:rsidP="008D2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Learning Outcomes:</w:t>
      </w:r>
      <w:r w:rsidRPr="006171F3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participating in this </w:t>
      </w:r>
      <w:r w:rsidR="008D7323">
        <w:rPr>
          <w:rFonts w:ascii="Times New Roman" w:eastAsia="Times New Roman" w:hAnsi="Times New Roman" w:cs="Times New Roman"/>
          <w:bCs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</w:t>
      </w:r>
      <w:r w:rsidR="002B4F52">
        <w:rPr>
          <w:rFonts w:ascii="Times New Roman" w:eastAsia="Times New Roman" w:hAnsi="Times New Roman" w:cs="Times New Roman"/>
          <w:bCs/>
          <w:sz w:val="24"/>
          <w:szCs w:val="24"/>
        </w:rPr>
        <w:t>tudent</w:t>
      </w:r>
      <w:r w:rsidR="00960F21">
        <w:rPr>
          <w:rFonts w:ascii="Times New Roman" w:eastAsia="Times New Roman" w:hAnsi="Times New Roman" w:cs="Times New Roman"/>
          <w:bCs/>
          <w:sz w:val="24"/>
          <w:szCs w:val="24"/>
        </w:rPr>
        <w:t>s can</w:t>
      </w:r>
      <w:r w:rsidR="002B4F52">
        <w:rPr>
          <w:rFonts w:ascii="Times New Roman" w:eastAsia="Times New Roman" w:hAnsi="Times New Roman" w:cs="Times New Roman"/>
          <w:bCs/>
          <w:sz w:val="24"/>
          <w:szCs w:val="24"/>
        </w:rPr>
        <w:t xml:space="preserve"> expect to</w:t>
      </w:r>
      <w:r w:rsidR="00453F6C">
        <w:rPr>
          <w:rFonts w:ascii="Times New Roman" w:eastAsia="Times New Roman" w:hAnsi="Times New Roman" w:cs="Times New Roman"/>
          <w:bCs/>
          <w:sz w:val="24"/>
          <w:szCs w:val="24"/>
        </w:rPr>
        <w:t xml:space="preserve"> 1) </w:t>
      </w:r>
      <w:r w:rsidR="002B4F52">
        <w:rPr>
          <w:rFonts w:ascii="Times New Roman" w:eastAsia="Times New Roman" w:hAnsi="Times New Roman" w:cs="Times New Roman"/>
          <w:bCs/>
          <w:sz w:val="24"/>
          <w:szCs w:val="24"/>
        </w:rPr>
        <w:t>learn</w:t>
      </w:r>
      <w:r w:rsidR="0096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look inside themselves for the tools they need to grow</w:t>
      </w:r>
      <w:r w:rsidR="00453F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96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3F6C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960F21">
        <w:rPr>
          <w:rFonts w:ascii="Times New Roman" w:eastAsia="Times New Roman" w:hAnsi="Times New Roman" w:cs="Times New Roman"/>
          <w:bCs/>
          <w:sz w:val="24"/>
          <w:szCs w:val="24"/>
        </w:rPr>
        <w:t>identify coping strategies that work for them</w:t>
      </w:r>
      <w:r w:rsidR="00453F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96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453F6C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960F21">
        <w:rPr>
          <w:rFonts w:ascii="Times New Roman" w:eastAsia="Times New Roman" w:hAnsi="Times New Roman" w:cs="Times New Roman"/>
          <w:bCs/>
          <w:sz w:val="24"/>
          <w:szCs w:val="24"/>
        </w:rPr>
        <w:t>rely on the power of story to be heard and understood</w:t>
      </w:r>
      <w:r w:rsidR="0002016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73EA5" w:rsidRDefault="00C73EA5" w:rsidP="006D1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24F" w:rsidRDefault="00D64FDD" w:rsidP="00B722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How this Workshop is Unique</w:t>
      </w:r>
      <w:r w:rsidRPr="006171F3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 xml:space="preserve">: </w:t>
      </w:r>
      <w:r w:rsidR="002B4D82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</w:t>
      </w:r>
      <w:r w:rsidR="0049687D">
        <w:rPr>
          <w:rFonts w:ascii="Times New Roman" w:eastAsia="Times New Roman" w:hAnsi="Times New Roman" w:cs="Times New Roman"/>
          <w:bCs/>
          <w:sz w:val="24"/>
          <w:szCs w:val="24"/>
        </w:rPr>
        <w:t>workshop</w:t>
      </w:r>
      <w:r w:rsidR="006D15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74A2" w:rsidRPr="00552414">
        <w:rPr>
          <w:rFonts w:ascii="Times New Roman" w:eastAsia="Times New Roman" w:hAnsi="Times New Roman" w:cs="Times New Roman"/>
          <w:bCs/>
          <w:sz w:val="24"/>
          <w:szCs w:val="24"/>
        </w:rPr>
        <w:t>probe</w:t>
      </w:r>
      <w:r w:rsidR="002B4D8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074A2" w:rsidRPr="00552414">
        <w:rPr>
          <w:rFonts w:ascii="Times New Roman" w:eastAsia="Times New Roman" w:hAnsi="Times New Roman" w:cs="Times New Roman"/>
          <w:bCs/>
          <w:sz w:val="24"/>
          <w:szCs w:val="24"/>
        </w:rPr>
        <w:t xml:space="preserve"> into the vulnerable corners of young adulthood and </w:t>
      </w:r>
      <w:r w:rsidR="0049687D">
        <w:rPr>
          <w:rFonts w:ascii="Times New Roman" w:eastAsia="Times New Roman" w:hAnsi="Times New Roman" w:cs="Times New Roman"/>
          <w:bCs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9687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opportunity to talk about</w:t>
      </w:r>
      <w:r w:rsidR="00A074A2" w:rsidRPr="00552414">
        <w:rPr>
          <w:rFonts w:ascii="Times New Roman" w:eastAsia="Times New Roman" w:hAnsi="Times New Roman" w:cs="Times New Roman"/>
          <w:bCs/>
          <w:sz w:val="24"/>
          <w:szCs w:val="24"/>
        </w:rPr>
        <w:t xml:space="preserve"> messy struggles over relationships, body image, bullying</w:t>
      </w:r>
      <w:r w:rsidR="00B7192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074A2" w:rsidRPr="00552414">
        <w:rPr>
          <w:rFonts w:ascii="Times New Roman" w:eastAsia="Times New Roman" w:hAnsi="Times New Roman" w:cs="Times New Roman"/>
          <w:bCs/>
          <w:sz w:val="24"/>
          <w:szCs w:val="24"/>
        </w:rPr>
        <w:t xml:space="preserve"> suicidal ideation</w:t>
      </w:r>
      <w:r w:rsidR="00B7192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and—more daringly—the occult</w:t>
      </w:r>
      <w:r w:rsidR="00A074A2" w:rsidRPr="005524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71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3B19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EB5818">
        <w:rPr>
          <w:rFonts w:ascii="Times New Roman" w:eastAsia="Times New Roman" w:hAnsi="Times New Roman" w:cs="Times New Roman"/>
          <w:bCs/>
          <w:sz w:val="24"/>
          <w:szCs w:val="24"/>
        </w:rPr>
        <w:t>any young people</w:t>
      </w:r>
      <w:r w:rsidR="00B86012">
        <w:rPr>
          <w:rFonts w:ascii="Times New Roman" w:eastAsia="Times New Roman" w:hAnsi="Times New Roman" w:cs="Times New Roman"/>
          <w:bCs/>
          <w:sz w:val="24"/>
          <w:szCs w:val="24"/>
        </w:rPr>
        <w:t xml:space="preserve">, looking for meaning in their lives, </w:t>
      </w:r>
      <w:r w:rsidR="008E3B19">
        <w:rPr>
          <w:rFonts w:ascii="Times New Roman" w:eastAsia="Times New Roman" w:hAnsi="Times New Roman" w:cs="Times New Roman"/>
          <w:bCs/>
          <w:sz w:val="24"/>
          <w:szCs w:val="24"/>
        </w:rPr>
        <w:t xml:space="preserve">gravitate toward the occult through one of its major attractions: curiosity. </w:t>
      </w:r>
      <w:r w:rsidR="00B7224F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workshop does not shy away from the controversy and fear of talking about the occult with those who are most attracted to it. </w:t>
      </w:r>
      <w:r w:rsidR="00B7192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connection between the </w:t>
      </w:r>
      <w:r w:rsidR="008E3B19">
        <w:rPr>
          <w:rFonts w:ascii="Times New Roman" w:eastAsia="Times New Roman" w:hAnsi="Times New Roman" w:cs="Times New Roman"/>
          <w:bCs/>
          <w:sz w:val="24"/>
          <w:szCs w:val="24"/>
        </w:rPr>
        <w:t>occult</w:t>
      </w:r>
      <w:r w:rsidR="00B7192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suicide is often </w:t>
      </w:r>
      <w:r w:rsidR="00877A73">
        <w:rPr>
          <w:rFonts w:ascii="Times New Roman" w:eastAsia="Times New Roman" w:hAnsi="Times New Roman" w:cs="Times New Roman"/>
          <w:bCs/>
          <w:sz w:val="24"/>
          <w:szCs w:val="24"/>
        </w:rPr>
        <w:t>ignored</w:t>
      </w:r>
      <w:r w:rsidR="00B7192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7224F">
        <w:rPr>
          <w:rFonts w:ascii="Times New Roman" w:eastAsia="Times New Roman" w:hAnsi="Times New Roman" w:cs="Times New Roman"/>
          <w:bCs/>
          <w:sz w:val="24"/>
          <w:szCs w:val="24"/>
        </w:rPr>
        <w:t xml:space="preserve"> but</w:t>
      </w:r>
      <w:r w:rsidR="00B7192D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B5020E">
        <w:rPr>
          <w:rFonts w:ascii="Times New Roman" w:eastAsia="Times New Roman" w:hAnsi="Times New Roman" w:cs="Times New Roman"/>
          <w:bCs/>
          <w:sz w:val="24"/>
          <w:szCs w:val="24"/>
        </w:rPr>
        <w:t>here is an innate human attraction to the mysterious, the secret and the unknown</w:t>
      </w:r>
      <w:r w:rsidR="00B7224F">
        <w:rPr>
          <w:rFonts w:ascii="Times New Roman" w:eastAsia="Times New Roman" w:hAnsi="Times New Roman" w:cs="Times New Roman"/>
          <w:bCs/>
          <w:sz w:val="24"/>
          <w:szCs w:val="24"/>
        </w:rPr>
        <w:t>—especially for a young person who is contemplating ending his life</w:t>
      </w:r>
      <w:r w:rsidR="00B5020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7224F">
        <w:rPr>
          <w:rFonts w:ascii="Times New Roman" w:eastAsia="Times New Roman" w:hAnsi="Times New Roman" w:cs="Times New Roman"/>
          <w:bCs/>
          <w:sz w:val="24"/>
          <w:szCs w:val="24"/>
        </w:rPr>
        <w:t xml:space="preserve">Why not meet </w:t>
      </w:r>
      <w:r w:rsidR="008D7323">
        <w:rPr>
          <w:rFonts w:ascii="Times New Roman" w:eastAsia="Times New Roman" w:hAnsi="Times New Roman" w:cs="Times New Roman"/>
          <w:bCs/>
          <w:sz w:val="24"/>
          <w:szCs w:val="24"/>
        </w:rPr>
        <w:t xml:space="preserve">young people </w:t>
      </w:r>
      <w:r w:rsidR="00B7224F">
        <w:rPr>
          <w:rFonts w:ascii="Times New Roman" w:eastAsia="Times New Roman" w:hAnsi="Times New Roman" w:cs="Times New Roman"/>
          <w:bCs/>
          <w:sz w:val="24"/>
          <w:szCs w:val="24"/>
        </w:rPr>
        <w:t>where they are</w:t>
      </w:r>
      <w:r w:rsidR="00877A7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722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7A7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B7224F">
        <w:rPr>
          <w:rFonts w:ascii="Times New Roman" w:eastAsia="Times New Roman" w:hAnsi="Times New Roman" w:cs="Times New Roman"/>
          <w:bCs/>
          <w:sz w:val="24"/>
          <w:szCs w:val="24"/>
        </w:rPr>
        <w:t>ith an open discussion on the occult and its connection to suicide? With their natural curiosity for the morbid, young people will gravitate to a discussion of death that is free from adult “</w:t>
      </w:r>
      <w:r w:rsidR="00124641">
        <w:rPr>
          <w:rFonts w:ascii="Times New Roman" w:eastAsia="Times New Roman" w:hAnsi="Times New Roman" w:cs="Times New Roman"/>
          <w:bCs/>
          <w:sz w:val="24"/>
          <w:szCs w:val="24"/>
        </w:rPr>
        <w:t xml:space="preserve">teachable moments”—or so they think. By capturing their attention with what naturally fascinates them, help can come in the most unexpected way. </w:t>
      </w:r>
      <w:r w:rsidR="00B7224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5020E" w:rsidRDefault="00B5020E" w:rsidP="006D15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877A73" w:rsidRDefault="002B4F52" w:rsidP="00B71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Workshop Dynamics:</w:t>
      </w:r>
      <w:r w:rsidRPr="006171F3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  <w:r w:rsidR="00B7192D">
        <w:rPr>
          <w:rFonts w:ascii="Times New Roman" w:eastAsia="Times New Roman" w:hAnsi="Times New Roman" w:cs="Times New Roman"/>
          <w:bCs/>
          <w:sz w:val="24"/>
          <w:szCs w:val="24"/>
        </w:rPr>
        <w:t xml:space="preserve">Through selected readings from popular young adult novels that tackle the weighty issue of teen suicide, this workshop offers hope by not being afraid to delve into the dark corners </w:t>
      </w:r>
      <w:r w:rsidR="00124641">
        <w:rPr>
          <w:rFonts w:ascii="Times New Roman" w:eastAsia="Times New Roman" w:hAnsi="Times New Roman" w:cs="Times New Roman"/>
          <w:bCs/>
          <w:sz w:val="24"/>
          <w:szCs w:val="24"/>
        </w:rPr>
        <w:t>where unhealthy thoughts often grow into tragic decisions.</w:t>
      </w:r>
      <w:r w:rsidR="00877A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77A73" w:rsidRDefault="00877A73" w:rsidP="00B71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4F52" w:rsidRDefault="00877A73" w:rsidP="00B71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Selected Novels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02DA7">
        <w:rPr>
          <w:rFonts w:ascii="Times New Roman" w:eastAsia="Times New Roman" w:hAnsi="Times New Roman" w:cs="Times New Roman"/>
          <w:bCs/>
          <w:i/>
          <w:sz w:val="24"/>
          <w:szCs w:val="24"/>
        </w:rPr>
        <w:t>Thirteen Reasons Why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Jay Asher, </w:t>
      </w:r>
      <w:r w:rsidR="001777C6" w:rsidRPr="0068338F">
        <w:rPr>
          <w:rFonts w:ascii="Times New Roman" w:eastAsia="Times New Roman" w:hAnsi="Times New Roman" w:cs="Times New Roman"/>
          <w:bCs/>
          <w:i/>
          <w:sz w:val="24"/>
          <w:szCs w:val="24"/>
        </w:rPr>
        <w:t>Death, Dickinson, and the Demented Life of Frenchie Garcia</w:t>
      </w:r>
      <w:r w:rsidR="001777C6">
        <w:rPr>
          <w:rFonts w:ascii="Times New Roman" w:eastAsia="Times New Roman" w:hAnsi="Times New Roman" w:cs="Times New Roman"/>
          <w:bCs/>
          <w:sz w:val="24"/>
          <w:szCs w:val="24"/>
        </w:rPr>
        <w:t xml:space="preserve"> by Jenny Torres, </w:t>
      </w:r>
      <w:r w:rsidR="0068338F" w:rsidRPr="0068338F">
        <w:rPr>
          <w:rFonts w:ascii="Times New Roman" w:eastAsia="Times New Roman" w:hAnsi="Times New Roman" w:cs="Times New Roman"/>
          <w:bCs/>
          <w:i/>
          <w:sz w:val="24"/>
          <w:szCs w:val="24"/>
        </w:rPr>
        <w:t>Playlist for the D</w:t>
      </w:r>
      <w:r w:rsidR="0068338F">
        <w:rPr>
          <w:rFonts w:ascii="Times New Roman" w:eastAsia="Times New Roman" w:hAnsi="Times New Roman" w:cs="Times New Roman"/>
          <w:bCs/>
          <w:i/>
          <w:sz w:val="24"/>
          <w:szCs w:val="24"/>
        </w:rPr>
        <w:t>ea</w:t>
      </w:r>
      <w:r w:rsidR="0068338F" w:rsidRPr="0068338F">
        <w:rPr>
          <w:rFonts w:ascii="Times New Roman" w:eastAsia="Times New Roman" w:hAnsi="Times New Roman" w:cs="Times New Roman"/>
          <w:bCs/>
          <w:i/>
          <w:sz w:val="24"/>
          <w:szCs w:val="24"/>
        </w:rPr>
        <w:t>d</w:t>
      </w:r>
      <w:r w:rsidR="0068338F">
        <w:rPr>
          <w:rFonts w:ascii="Times New Roman" w:eastAsia="Times New Roman" w:hAnsi="Times New Roman" w:cs="Times New Roman"/>
          <w:bCs/>
          <w:sz w:val="24"/>
          <w:szCs w:val="24"/>
        </w:rPr>
        <w:t xml:space="preserve"> by Michelle </w:t>
      </w:r>
      <w:proofErr w:type="spellStart"/>
      <w:r w:rsidR="0068338F">
        <w:rPr>
          <w:rFonts w:ascii="Times New Roman" w:eastAsia="Times New Roman" w:hAnsi="Times New Roman" w:cs="Times New Roman"/>
          <w:bCs/>
          <w:sz w:val="24"/>
          <w:szCs w:val="24"/>
        </w:rPr>
        <w:t>Falkoff</w:t>
      </w:r>
      <w:proofErr w:type="spellEnd"/>
      <w:r w:rsidR="0068338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8338F" w:rsidRPr="0068338F">
        <w:rPr>
          <w:rFonts w:ascii="Times New Roman" w:eastAsia="Times New Roman" w:hAnsi="Times New Roman" w:cs="Times New Roman"/>
          <w:bCs/>
          <w:i/>
          <w:sz w:val="24"/>
          <w:szCs w:val="24"/>
        </w:rPr>
        <w:t>The Halls of Abaddon</w:t>
      </w:r>
      <w:r w:rsidR="0068338F">
        <w:rPr>
          <w:rFonts w:ascii="Times New Roman" w:eastAsia="Times New Roman" w:hAnsi="Times New Roman" w:cs="Times New Roman"/>
          <w:bCs/>
          <w:sz w:val="24"/>
          <w:szCs w:val="24"/>
        </w:rPr>
        <w:t xml:space="preserve"> by Susan Nadathur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20165" w:rsidRDefault="00020165" w:rsidP="00B71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165" w:rsidRPr="00552414" w:rsidRDefault="00020165" w:rsidP="000201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Post Workshop Follow-up:</w:t>
      </w:r>
      <w:r w:rsidRPr="006171F3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  <w:r w:rsidR="0068338F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workshop, students will be invited to connect with a network of past participants who will serve as peer-to-peer suicide-prevention mentors known as “Abaddon’s Angels.”    </w:t>
      </w:r>
    </w:p>
    <w:p w:rsidR="00020165" w:rsidRDefault="00020165" w:rsidP="00B71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B4F52" w:rsidRDefault="002B4F52" w:rsidP="00B71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Timeframe:</w:t>
      </w:r>
      <w:r w:rsidR="00124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0165" w:rsidRPr="00020165">
        <w:rPr>
          <w:rFonts w:ascii="Times New Roman" w:eastAsia="Times New Roman" w:hAnsi="Times New Roman" w:cs="Times New Roman"/>
          <w:bCs/>
          <w:sz w:val="24"/>
          <w:szCs w:val="24"/>
        </w:rPr>
        <w:t>Six</w:t>
      </w:r>
      <w:r w:rsidR="008D42BA" w:rsidRPr="008D42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42BA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8D42BA" w:rsidRPr="008D42BA">
        <w:rPr>
          <w:rFonts w:ascii="Times New Roman" w:eastAsia="Times New Roman" w:hAnsi="Times New Roman" w:cs="Times New Roman"/>
          <w:bCs/>
          <w:sz w:val="24"/>
          <w:szCs w:val="24"/>
        </w:rPr>
        <w:t>ours</w:t>
      </w:r>
      <w:r w:rsidR="0068338F">
        <w:rPr>
          <w:rFonts w:ascii="Times New Roman" w:eastAsia="Times New Roman" w:hAnsi="Times New Roman" w:cs="Times New Roman"/>
          <w:bCs/>
          <w:sz w:val="24"/>
          <w:szCs w:val="24"/>
        </w:rPr>
        <w:t xml:space="preserve">, which can be spread over one or several days </w:t>
      </w:r>
      <w:r w:rsidR="008D42BA" w:rsidRPr="008D42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4641" w:rsidRPr="008D42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2E56" w:rsidRDefault="008D2E56" w:rsidP="00B71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2E56" w:rsidRDefault="008D2E56" w:rsidP="008D2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Target Students:</w:t>
      </w:r>
      <w:r w:rsidRPr="006171F3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Grades 7-12</w:t>
      </w:r>
    </w:p>
    <w:p w:rsidR="008D42BA" w:rsidRDefault="008D42BA" w:rsidP="00B71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4F52" w:rsidRPr="008D2E56" w:rsidRDefault="002B4F52" w:rsidP="00B71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Supplies Required:</w:t>
      </w:r>
      <w:r w:rsidR="008D2E56"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68338F" w:rsidRPr="0068338F">
        <w:rPr>
          <w:rFonts w:ascii="Times New Roman" w:eastAsia="Times New Roman" w:hAnsi="Times New Roman" w:cs="Times New Roman"/>
          <w:bCs/>
          <w:sz w:val="24"/>
          <w:szCs w:val="24"/>
        </w:rPr>
        <w:t>Photocopies of</w:t>
      </w:r>
      <w:r w:rsidR="00683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="008D2E56" w:rsidRPr="008D2E56">
        <w:rPr>
          <w:rFonts w:ascii="Times New Roman" w:eastAsia="Times New Roman" w:hAnsi="Times New Roman" w:cs="Times New Roman"/>
          <w:bCs/>
          <w:sz w:val="24"/>
          <w:szCs w:val="24"/>
        </w:rPr>
        <w:t xml:space="preserve">elected </w:t>
      </w:r>
      <w:r w:rsidR="0068338F">
        <w:rPr>
          <w:rFonts w:ascii="Times New Roman" w:eastAsia="Times New Roman" w:hAnsi="Times New Roman" w:cs="Times New Roman"/>
          <w:bCs/>
          <w:sz w:val="24"/>
          <w:szCs w:val="24"/>
        </w:rPr>
        <w:t>readings</w:t>
      </w:r>
    </w:p>
    <w:p w:rsidR="008D2E56" w:rsidRDefault="008D2E56" w:rsidP="008D2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2E56" w:rsidRPr="008D2E56" w:rsidRDefault="002B4F52" w:rsidP="008D2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AV Equipment Required:</w:t>
      </w:r>
      <w:r w:rsidR="008D2E56" w:rsidRPr="006171F3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  <w:r w:rsidR="008D2E56" w:rsidRPr="008D2E56">
        <w:rPr>
          <w:rFonts w:ascii="Times New Roman" w:eastAsia="Times New Roman" w:hAnsi="Times New Roman" w:cs="Times New Roman"/>
          <w:bCs/>
          <w:sz w:val="24"/>
          <w:szCs w:val="24"/>
        </w:rPr>
        <w:t>PowerPoint Projector, Screen, sound system</w:t>
      </w:r>
    </w:p>
    <w:p w:rsidR="002B4F52" w:rsidRDefault="002B4F52" w:rsidP="00B71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4F52" w:rsidRDefault="002B4F52" w:rsidP="00B71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Facilitator Fee:</w:t>
      </w:r>
      <w:r w:rsidR="008D2E56" w:rsidRPr="006171F3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  <w:r w:rsidR="008D2E56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020165">
        <w:rPr>
          <w:rFonts w:ascii="Times New Roman" w:eastAsia="Times New Roman" w:hAnsi="Times New Roman" w:cs="Times New Roman"/>
          <w:bCs/>
          <w:sz w:val="24"/>
          <w:szCs w:val="24"/>
        </w:rPr>
        <w:t>900</w:t>
      </w:r>
    </w:p>
    <w:p w:rsidR="002B4F52" w:rsidRDefault="002B4F52" w:rsidP="00B71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BB4" w:rsidRDefault="00BE5BB4" w:rsidP="00BE5B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1F3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Instructor Bio:</w:t>
      </w:r>
      <w:r w:rsidRPr="006171F3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Susan Nadathur is a young adult author </w:t>
      </w:r>
      <w:r w:rsidR="00657576">
        <w:rPr>
          <w:rFonts w:ascii="Times New Roman" w:eastAsia="Times New Roman" w:hAnsi="Times New Roman" w:cs="Times New Roman"/>
          <w:bCs/>
          <w:sz w:val="24"/>
          <w:szCs w:val="24"/>
        </w:rPr>
        <w:t xml:space="preserve">whose work focuses on the vulnerable corners of young adulthood.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She is actively involved in teen suicide prevention programs via books, stories and the creative arts.</w:t>
      </w:r>
      <w:r w:rsidR="00AE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7576">
        <w:rPr>
          <w:rFonts w:ascii="Times New Roman" w:eastAsia="Times New Roman" w:hAnsi="Times New Roman" w:cs="Times New Roman"/>
          <w:bCs/>
          <w:sz w:val="24"/>
          <w:szCs w:val="24"/>
        </w:rPr>
        <w:t xml:space="preserve">Susan lives and works in Lajas, Puerto Rico, but divides her time between the island and </w:t>
      </w:r>
      <w:r w:rsidR="00561558">
        <w:rPr>
          <w:rFonts w:ascii="Times New Roman" w:eastAsia="Times New Roman" w:hAnsi="Times New Roman" w:cs="Times New Roman"/>
          <w:bCs/>
          <w:sz w:val="24"/>
          <w:szCs w:val="24"/>
        </w:rPr>
        <w:t>her second home in Connecticut</w:t>
      </w:r>
      <w:r w:rsidR="0065757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E682B">
        <w:rPr>
          <w:rFonts w:ascii="Times New Roman" w:eastAsia="Times New Roman" w:hAnsi="Times New Roman" w:cs="Times New Roman"/>
          <w:bCs/>
          <w:sz w:val="24"/>
          <w:szCs w:val="24"/>
        </w:rPr>
        <w:t>For more information about Susan and her work, please refer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682B">
        <w:rPr>
          <w:rFonts w:ascii="Times New Roman" w:eastAsia="Times New Roman" w:hAnsi="Times New Roman" w:cs="Times New Roman"/>
          <w:bCs/>
          <w:sz w:val="24"/>
          <w:szCs w:val="24"/>
        </w:rPr>
        <w:t>her website at www.SusanNadathur.com</w:t>
      </w:r>
    </w:p>
    <w:p w:rsidR="00BE5BB4" w:rsidRDefault="00BE5BB4" w:rsidP="00BE5B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58DF" w:rsidRPr="00552414" w:rsidRDefault="00020165" w:rsidP="006D15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20165">
        <w:rPr>
          <w:rFonts w:ascii="Times New Roman" w:eastAsia="Times New Roman" w:hAnsi="Times New Roman" w:cs="Times New Roman"/>
          <w:bCs/>
          <w:sz w:val="24"/>
          <w:szCs w:val="24"/>
        </w:rPr>
        <w:t>Susan can be reached at</w:t>
      </w:r>
      <w:r w:rsidR="008D42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8D42BA" w:rsidRPr="002A582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susan.nadathur@gmail.com</w:t>
        </w:r>
      </w:hyperlink>
      <w:r w:rsidR="008D42BA">
        <w:rPr>
          <w:rFonts w:ascii="Times New Roman" w:eastAsia="Times New Roman" w:hAnsi="Times New Roman" w:cs="Times New Roman"/>
          <w:bCs/>
          <w:sz w:val="24"/>
          <w:szCs w:val="24"/>
        </w:rPr>
        <w:t>, (787) 550-7582</w:t>
      </w:r>
      <w:r w:rsidR="00AE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9958DF" w:rsidRPr="0055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59"/>
    <w:rsid w:val="000009E8"/>
    <w:rsid w:val="00014AD3"/>
    <w:rsid w:val="00020165"/>
    <w:rsid w:val="00064AA2"/>
    <w:rsid w:val="000813C6"/>
    <w:rsid w:val="0009567B"/>
    <w:rsid w:val="000B093F"/>
    <w:rsid w:val="000B2059"/>
    <w:rsid w:val="000C1C08"/>
    <w:rsid w:val="000C7118"/>
    <w:rsid w:val="000F6A5D"/>
    <w:rsid w:val="00124641"/>
    <w:rsid w:val="00133EBF"/>
    <w:rsid w:val="00147D0C"/>
    <w:rsid w:val="00173975"/>
    <w:rsid w:val="001777C6"/>
    <w:rsid w:val="001A0490"/>
    <w:rsid w:val="001D3F78"/>
    <w:rsid w:val="001E341A"/>
    <w:rsid w:val="0026210D"/>
    <w:rsid w:val="00271800"/>
    <w:rsid w:val="002766F2"/>
    <w:rsid w:val="002B4D82"/>
    <w:rsid w:val="002B4F52"/>
    <w:rsid w:val="002C7534"/>
    <w:rsid w:val="002E6537"/>
    <w:rsid w:val="00301BD0"/>
    <w:rsid w:val="00343FC2"/>
    <w:rsid w:val="00344031"/>
    <w:rsid w:val="00372468"/>
    <w:rsid w:val="00393FA0"/>
    <w:rsid w:val="00397146"/>
    <w:rsid w:val="003A1E5B"/>
    <w:rsid w:val="003C13D0"/>
    <w:rsid w:val="003D4CAD"/>
    <w:rsid w:val="003E5634"/>
    <w:rsid w:val="004307C1"/>
    <w:rsid w:val="00453F6C"/>
    <w:rsid w:val="00485D7B"/>
    <w:rsid w:val="0049687D"/>
    <w:rsid w:val="004A1A07"/>
    <w:rsid w:val="004A4FF5"/>
    <w:rsid w:val="004A76FE"/>
    <w:rsid w:val="00502DA7"/>
    <w:rsid w:val="00515BCA"/>
    <w:rsid w:val="005523D4"/>
    <w:rsid w:val="00552414"/>
    <w:rsid w:val="00561558"/>
    <w:rsid w:val="005710DA"/>
    <w:rsid w:val="005757F8"/>
    <w:rsid w:val="005765B4"/>
    <w:rsid w:val="00612A06"/>
    <w:rsid w:val="006171F3"/>
    <w:rsid w:val="00655655"/>
    <w:rsid w:val="00657576"/>
    <w:rsid w:val="0067295A"/>
    <w:rsid w:val="0068338F"/>
    <w:rsid w:val="006A0BB7"/>
    <w:rsid w:val="006D1566"/>
    <w:rsid w:val="007062B4"/>
    <w:rsid w:val="00734A92"/>
    <w:rsid w:val="0077498C"/>
    <w:rsid w:val="007B5CA4"/>
    <w:rsid w:val="007B7F43"/>
    <w:rsid w:val="00810E66"/>
    <w:rsid w:val="00822931"/>
    <w:rsid w:val="00825385"/>
    <w:rsid w:val="00864D89"/>
    <w:rsid w:val="00877A73"/>
    <w:rsid w:val="0089412D"/>
    <w:rsid w:val="008D2E56"/>
    <w:rsid w:val="008D42BA"/>
    <w:rsid w:val="008D7323"/>
    <w:rsid w:val="008E3B19"/>
    <w:rsid w:val="00916C7D"/>
    <w:rsid w:val="0094411F"/>
    <w:rsid w:val="00960F21"/>
    <w:rsid w:val="009958DF"/>
    <w:rsid w:val="009A569E"/>
    <w:rsid w:val="009D108B"/>
    <w:rsid w:val="009D4B63"/>
    <w:rsid w:val="009F5E85"/>
    <w:rsid w:val="00A074A2"/>
    <w:rsid w:val="00A2488E"/>
    <w:rsid w:val="00A26173"/>
    <w:rsid w:val="00A276B7"/>
    <w:rsid w:val="00A46097"/>
    <w:rsid w:val="00A56218"/>
    <w:rsid w:val="00A77E1F"/>
    <w:rsid w:val="00A80E0E"/>
    <w:rsid w:val="00A81EC5"/>
    <w:rsid w:val="00A858EA"/>
    <w:rsid w:val="00A90AAB"/>
    <w:rsid w:val="00AC6184"/>
    <w:rsid w:val="00AE682B"/>
    <w:rsid w:val="00B5020E"/>
    <w:rsid w:val="00B7192D"/>
    <w:rsid w:val="00B72149"/>
    <w:rsid w:val="00B7224F"/>
    <w:rsid w:val="00B84C3D"/>
    <w:rsid w:val="00B86012"/>
    <w:rsid w:val="00BA16F5"/>
    <w:rsid w:val="00BC704C"/>
    <w:rsid w:val="00BE5BB4"/>
    <w:rsid w:val="00BE7E66"/>
    <w:rsid w:val="00C63AF3"/>
    <w:rsid w:val="00C71120"/>
    <w:rsid w:val="00C73EA5"/>
    <w:rsid w:val="00CA28A0"/>
    <w:rsid w:val="00CD4B9A"/>
    <w:rsid w:val="00CF6139"/>
    <w:rsid w:val="00D01FA5"/>
    <w:rsid w:val="00D42166"/>
    <w:rsid w:val="00D64FDD"/>
    <w:rsid w:val="00D73186"/>
    <w:rsid w:val="00D77E10"/>
    <w:rsid w:val="00DB18EF"/>
    <w:rsid w:val="00DC4843"/>
    <w:rsid w:val="00DE2D3A"/>
    <w:rsid w:val="00E266B9"/>
    <w:rsid w:val="00E4113C"/>
    <w:rsid w:val="00E73B6C"/>
    <w:rsid w:val="00EA1E08"/>
    <w:rsid w:val="00EB5818"/>
    <w:rsid w:val="00EB7FB5"/>
    <w:rsid w:val="00EE6DF1"/>
    <w:rsid w:val="00EF0756"/>
    <w:rsid w:val="00EF2248"/>
    <w:rsid w:val="00F80936"/>
    <w:rsid w:val="00F82DE3"/>
    <w:rsid w:val="00FA56B5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092B"/>
  <w15:chartTrackingRefBased/>
  <w15:docId w15:val="{3862E780-FFE5-436C-8102-450F4B7A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2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nadathu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Nadathur</dc:creator>
  <cp:keywords/>
  <dc:description/>
  <cp:lastModifiedBy>Susan Nadathur</cp:lastModifiedBy>
  <cp:revision>12</cp:revision>
  <cp:lastPrinted>2017-08-24T16:11:00Z</cp:lastPrinted>
  <dcterms:created xsi:type="dcterms:W3CDTF">2017-12-02T03:43:00Z</dcterms:created>
  <dcterms:modified xsi:type="dcterms:W3CDTF">2017-12-03T21:15:00Z</dcterms:modified>
</cp:coreProperties>
</file>